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before="0" w:after="29"/>
        <w:jc w:val="center"/>
        <w:textAlignment w:val="baseline"/>
        <w:rPr/>
      </w:pPr>
      <w:r>
        <w:rPr/>
      </w:r>
    </w:p>
    <w:p>
      <w:pPr>
        <w:pStyle w:val="Normal"/>
        <w:overflowPunct w:val="false"/>
        <w:spacing w:lineRule="auto" w:line="240" w:before="0" w:after="29"/>
        <w:jc w:val="center"/>
        <w:textAlignment w:val="baseline"/>
        <w:rPr/>
      </w:pPr>
      <w:r>
        <w:rPr/>
        <w:drawing>
          <wp:inline distT="0" distB="0" distL="0" distR="0">
            <wp:extent cx="491490" cy="699135"/>
            <wp:effectExtent l="0" t="0" r="0" b="0"/>
            <wp:docPr id="1" name="Рисунок 2" descr="Описание: C:\Users\Ирина\Downloads\PHOTO-2025-01-28-13-19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Users\Ирина\Downloads\PHOTO-2025-01-28-13-19-5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spacing w:lineRule="auto" w:line="240" w:before="0" w:after="29"/>
        <w:jc w:val="center"/>
        <w:textAlignment w:val="baseline"/>
        <w:rPr/>
      </w:pPr>
      <w:r>
        <w:rPr/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 xml:space="preserve"> 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 w:cs="Times New Roman"/>
          <w:b/>
          <w:bCs/>
          <w:color w:val="000000"/>
          <w:sz w:val="20"/>
          <w:szCs w:val="20"/>
        </w:rPr>
      </w:pPr>
      <w:r>
        <w:rPr>
          <w:rFonts w:cs="Times New Roman" w:ascii="Liberation Serif" w:hAnsi="Liberation Serif"/>
          <w:b/>
          <w:bCs/>
          <w:color w:val="000000"/>
          <w:sz w:val="20"/>
          <w:szCs w:val="20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Times New Roman" w:ascii="Liberation Serif" w:hAnsi="Liberation Serif"/>
          <w:b/>
          <w:bCs/>
          <w:color w:val="000000"/>
          <w:sz w:val="32"/>
          <w:szCs w:val="32"/>
        </w:rPr>
        <w:t>П О С Т А Н О В Л Е Н И Е</w:t>
      </w:r>
    </w:p>
    <w:tbl>
      <w:tblPr>
        <w:tblW w:w="9735" w:type="dxa"/>
        <w:jc w:val="start"/>
        <w:tblInd w:w="9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9735"/>
      </w:tblGrid>
      <w:tr>
        <w:trPr>
          <w:trHeight w:val="555" w:hRule="atLeast"/>
        </w:trPr>
        <w:tc>
          <w:tcPr>
            <w:tcW w:w="9735" w:type="dxa"/>
            <w:tcBorders>
              <w:top w:val="double" w:sz="4" w:space="0" w:color="000000"/>
            </w:tcBorders>
          </w:tcPr>
          <w:p>
            <w:pPr>
              <w:pStyle w:val="Title"/>
              <w:widowControl/>
              <w:suppressAutoHyphens w:val="true"/>
              <w:bidi w:val="0"/>
              <w:spacing w:lineRule="auto" w:line="240" w:before="0" w:after="0"/>
              <w:ind w:hanging="0" w:start="-113" w:end="113"/>
              <w:jc w:val="star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от 13.02.2026                                               п.г.т. Тугулым                                                    № 75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О подготовке и проведении в Тугулымском муниципальном округе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мероприятий, посвященных празднованию Масленицы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cs="Liberation Serif" w:ascii="Liberation Serif" w:hAnsi="Liberation Serif"/>
          <w:b/>
          <w:bCs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114" w:after="314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ab/>
        <w:t xml:space="preserve">В соответствии со статьей 16 </w:t>
      </w:r>
      <w:hyperlink r:id="rId3">
        <w:r>
          <w:rPr>
            <w:rStyle w:val="Style9"/>
            <w:rFonts w:eastAsia="Times New Roman" w:cs="Liberation Serif" w:ascii="Liberation Serif" w:hAnsi="Liberation Serif"/>
            <w:bCs/>
            <w:color w:themeColor="text1" w:val="000000"/>
            <w:sz w:val="24"/>
            <w:szCs w:val="24"/>
            <w:lang w:eastAsia="ru-RU"/>
          </w:rPr>
          <w:t>Федерального закона от 06 октября 2003 года                        № 131-ФЗ (ред. от 25.12.2023) «Об общих принципах организации местного самоуправления в Российской Федерации</w:t>
        </w:r>
      </w:hyperlink>
      <w:r>
        <w:rPr>
          <w:rFonts w:eastAsia="Times New Roman" w:cs="Liberation Serif" w:ascii="Liberation Serif" w:hAnsi="Liberation Serif"/>
          <w:bCs/>
          <w:color w:themeColor="text1" w:val="000000"/>
          <w:sz w:val="24"/>
          <w:szCs w:val="24"/>
          <w:lang w:eastAsia="ru-RU"/>
        </w:rPr>
        <w:t xml:space="preserve">», </w:t>
      </w:r>
      <w:r>
        <w:rPr>
          <w:rFonts w:cs="Liberation Serif" w:ascii="Liberation Serif" w:hAnsi="Liberation Serif"/>
          <w:sz w:val="24"/>
          <w:szCs w:val="24"/>
        </w:rPr>
        <w:t>Постановлением Правительства Свердловской области от 30.05.2003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людей», Уставом Тугулымского муниципального округа,   планом организационных мероприятий администрации Тугулымского муниципального округа на 2026 год,  в целях сохранения, поддержки и развития культурных традиций и народных обрядов, организации охраны общественного порядка, 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 xml:space="preserve">ПОСТАНОВЛЯЕТ: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ListParagraph"/>
        <w:spacing w:lineRule="auto" w:line="240" w:before="0" w:after="0"/>
        <w:ind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1. Провести на территории Тугулымского муниципального округа культурно-массовые мероприятия, посвященные празднованию Масленицы, согласно Приложению № 1.</w:t>
      </w:r>
    </w:p>
    <w:p>
      <w:pPr>
        <w:pStyle w:val="ListParagraph"/>
        <w:spacing w:lineRule="auto" w:line="240" w:before="0" w:after="0"/>
        <w:ind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2. Организационному комитету по подготовке и проведению культурно-массовых, спортивных и иных мероприятий на территории Тугулымского муниципального округа, утвержденному постановлением администрации Тугулымского муниципального округа от 23.01.2026 № 18 организовать подготовку и проведение мероприятия в п.г.т.Тугулым 22  февраля 2026 года, с 12:00 часов до 15:00 часов.</w:t>
      </w:r>
    </w:p>
    <w:p>
      <w:pPr>
        <w:pStyle w:val="ListParagraph"/>
        <w:spacing w:lineRule="auto" w:line="240" w:before="0" w:after="0"/>
        <w:ind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3. Начальнику отдела культуры администрации Тугулымского муниципального округа Горбуновой И.В.:</w:t>
      </w:r>
    </w:p>
    <w:p>
      <w:pPr>
        <w:pStyle w:val="ListParagraph"/>
        <w:spacing w:lineRule="auto" w:line="240" w:before="0" w:after="0"/>
        <w:ind w:firstLine="708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3.1. Обеспечить участие подведомственных учреждений культуры в подготовке и проведении культурно-массовых мероприятий, посвященных празднованию Масленицы.</w:t>
      </w:r>
    </w:p>
    <w:p>
      <w:pPr>
        <w:pStyle w:val="ListParagraph"/>
        <w:spacing w:lineRule="auto" w:line="240" w:before="0" w:after="0"/>
        <w:ind w:firstLine="708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3.2. Поручить директору муниципального бюджетного учреждения культуры  «Централизованная система Домов культуры  Тугулымского муниципального округа»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Кузьминой Н.В. в срок до 16 февраля 2026 года подготовить сценарий культурно-массового мероприятия, посвященного празднованию Масленицы в п.г.т. Тугулым 22 февраля 2026 года, организацию и проведение филиалами учреждения культурно-массовых мероприятий, посвященных празднованию Масленицы на территории сельских и поселковых управ согласно Приложению № 1.</w:t>
      </w:r>
    </w:p>
    <w:p>
      <w:pPr>
        <w:pStyle w:val="ListParagraph"/>
        <w:spacing w:lineRule="auto" w:line="240" w:before="0" w:after="0"/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3.3. Поручить директору муниципального бюджетного учреждения культуры «Централизованная библиотечная система Тугулымского муниципального округа»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Бороздиной Н.В. организовать и провести интерактивные мероприятия, посвящённые празднованию Масленицы в п.г.т. Тугулым 22 февраля 2026 года, обеспечить участие филиалов учреждения в мероприятиях, посвященных празднованию Масленицы, проводимых на территории сельских и поселковых управ согласно Приложению № 1.</w:t>
      </w:r>
    </w:p>
    <w:p>
      <w:pPr>
        <w:pStyle w:val="ListParagraph"/>
        <w:spacing w:lineRule="auto" w:line="240" w:before="0" w:after="0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4. Начальникам поселковых и сельских управ администрации Тугулымского муниципального округа:</w:t>
      </w:r>
    </w:p>
    <w:p>
      <w:pPr>
        <w:pStyle w:val="ListParagraph"/>
        <w:spacing w:lineRule="auto" w:line="240" w:before="0" w:after="0"/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4.1. Обеспечить подготовку и проведение культурно-массовых мероприятий, посвященных празднованию Масленицы на подведомственной территории согласно Приложению № 1.</w:t>
      </w:r>
    </w:p>
    <w:p>
      <w:pPr>
        <w:pStyle w:val="ListParagraph"/>
        <w:spacing w:lineRule="auto" w:line="240" w:before="0" w:after="0"/>
        <w:ind w:firstLine="708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4.2. Организовать рабочие группы для межведомственного взаимодействия по организации культурно-массового мероприятия, посвященного празднованию Масленицы.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4.3. Обеспечить безопасность граждан и охрану общественного порядка во время проведения мероприятий.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5. Рекомендовать  исполняющему обязанности начальника отдела Министерства внутренних дел России  «Тугулымский» Якушеву А.С.: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5.1. Обеспечить безопасность граждан и охрану общественного порядка во время проведения мероприятий на территории Тугулымского муниципального округа, согласно Приложению № 1 в п.г.т. Тугулым, пл. 50 лет Октября 22 февраля 2026 года, с 11:00 часов до 15:30 часов;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5.2. Ограничить движение транспортных средств на площади 50 лет Октября в п.г.т. Тугулым 22 февраля 2026 года, с 11:00 часов до 15:30 часов, с перекрытием улицы Октябрьской в районе магазина «Пятерочка» и въезда на площадь 50 лет Октября со стороны ул. Ленина.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6. Рекомендовать Атаману Некоммерческой организации Тугулымского муниципального округа «Хуторское казачье общество «Станица Тугулымская»» Гейер Р.А.: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6.1.  Организовать охрану правопорядка и общественной безопасности в местах проведения культурно-массовых, спортивных мероприятий на площади 50 лет Октября в п.г.т. Тугулым 22 февраля 2026 года, с 11:00 часов до 15:30 часов.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7. Рекомендовать начальнику Государственного казённого пожарно-технического учреждения Свердловской области «Отряд противопожарной службы Свердловской области №13» Рыжкову А.А. организовать противопожарный пост в п.г.т. Тугулым, пл. 50 лет Октября 22 февраля 2026 года, с 12:00 часов до 15:30 часов.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8. Начальнику отдела экономики и  инвестиций администрации Тугулымского муниципального округа Серковой Н.А.: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8.1. Организовать предприятия торговли и общественного питания, для выездной торговли в п.г.т. Тугулым, пл. 50 лет Октября, 22  февраля 2026 года, с 12:00 часов до 15:00 часов;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9. Рекомендовать исполняющему обязанности главного врача Государственного автономного учреждения здравоохранения Свердловской области «Тугулымская центральная районная больница» Титарь Е.А.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организовать медицинское дежурство 22 </w:t>
      </w:r>
      <w:r>
        <w:rPr>
          <w:rFonts w:cs="Times New Roman" w:ascii="Liberation Serif" w:hAnsi="Liberation Serif"/>
          <w:sz w:val="24"/>
          <w:szCs w:val="24"/>
        </w:rPr>
        <w:t>февраля 2026 года, с 12:00 часов до 15:00 часов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по адресу: </w:t>
      </w:r>
      <w:r>
        <w:rPr>
          <w:rFonts w:cs="Times New Roman" w:ascii="Liberation Serif" w:hAnsi="Liberation Serif"/>
          <w:sz w:val="24"/>
          <w:szCs w:val="24"/>
        </w:rPr>
        <w:t>п.г.т. Тугулым, пл. 50 лет Октября.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ab/>
        <w:t>10. Начальнику Тугулымской поселковой управы администрации Тугулымского муниципального округа Журавлеву Ф.А. организовать: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  <w:t>10.1.  В срок до 21 февраля 2026 года разработку схемы места размещения на площади 50 лет Октября в п.г.т. Тугулым культурно-массовых, спортивных мероприятий, торговых точек;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10.2.  В срок до 21 февраля  2026 года 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lang w:eastAsia="ru-RU"/>
        </w:rPr>
        <w:t xml:space="preserve">организовать  работу по расчистке и подготовке площади 50 </w:t>
      </w:r>
      <w:r>
        <w:rPr>
          <w:rFonts w:cs="Times New Roman" w:ascii="Liberation Serif" w:hAnsi="Liberation Serif"/>
          <w:sz w:val="24"/>
          <w:szCs w:val="24"/>
        </w:rPr>
        <w:t xml:space="preserve"> лет Октября в п.г.т. Тугулым.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ab/>
        <w:t>11. Начальнику Управления образования администрации Тугулымского муниципального округа Панфиловой Н.А.  организовать интерактивные площадки для проведении культурно массовых и спортивных мероприятий в рамках празднования Масленицы согласно Приложению № 1.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</w:t>
      </w:r>
      <w:r>
        <w:rPr>
          <w:rFonts w:cs="Times New Roman" w:ascii="Liberation Serif" w:hAnsi="Liberation Serif"/>
          <w:sz w:val="24"/>
          <w:szCs w:val="24"/>
        </w:rPr>
        <w:tab/>
        <w:t>12. Исполняющему обязанности директора  муниципального автономного учреждения Тугулымского муниципального округа «Спорт для всех» Савельеву А.П. организовать и провести спортивные мероприятия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в рамках празднования Масленицы  22  февраля 2026 года, с 12:00 часов до 15:00 часов.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13. Р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едактору муниципальной общественно-политической газеты «Знамя труда»  Анкушевой Г.А. анонсировать в газете мероприятия проводимые </w:t>
      </w:r>
      <w:r>
        <w:rPr>
          <w:rFonts w:cs="Times New Roman" w:ascii="Liberation Serif" w:hAnsi="Liberation Serif"/>
          <w:sz w:val="24"/>
          <w:szCs w:val="24"/>
        </w:rPr>
        <w:t xml:space="preserve">в рамках празднования Масленицы, а так же подготовить информацию по итогам их проведения.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ab/>
        <w:t>14.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ab/>
        <w:t xml:space="preserve">15. Контроль исполнения постановления возложить на заместителя главы  Тугулымского муниципального округа Шилкову О.В.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fill="FFFFFF"/>
        <w:tabs>
          <w:tab w:val="clear" w:pos="708"/>
          <w:tab w:val="left" w:pos="1145" w:leader="none"/>
        </w:tabs>
        <w:spacing w:lineRule="auto" w:line="240" w:before="0" w:after="0"/>
        <w:jc w:val="both"/>
        <w:rPr>
          <w:rFonts w:ascii="Liberation Serif" w:hAnsi="Liberation Serif" w:cs="Liberation Serif;Times New Roman"/>
          <w:spacing w:val="-3"/>
          <w:sz w:val="24"/>
          <w:szCs w:val="24"/>
        </w:rPr>
      </w:pPr>
      <w:r>
        <w:rPr>
          <w:rFonts w:cs="Liberation Serif;Times New Roman" w:ascii="Liberation Serif" w:hAnsi="Liberation Serif"/>
          <w:spacing w:val="-3"/>
          <w:sz w:val="24"/>
          <w:szCs w:val="24"/>
        </w:rPr>
        <w:t>Исполняющий обязанности главы</w:t>
      </w:r>
    </w:p>
    <w:p>
      <w:pPr>
        <w:pStyle w:val="Normal"/>
        <w:shd w:val="clear" w:fill="FFFFFF"/>
        <w:tabs>
          <w:tab w:val="clear" w:pos="708"/>
          <w:tab w:val="left" w:pos="1145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;Times New Roman" w:ascii="Liberation Serif" w:hAnsi="Liberation Serif"/>
          <w:spacing w:val="-3"/>
          <w:sz w:val="24"/>
          <w:szCs w:val="24"/>
        </w:rPr>
        <w:t>Тугулымского муниципального округа</w:t>
      </w:r>
      <w:r>
        <w:rPr>
          <w:rFonts w:cs="Liberation Serif;Times New Roman" w:ascii="Liberation Serif" w:hAnsi="Liberation Serif"/>
          <w:sz w:val="24"/>
          <w:szCs w:val="24"/>
        </w:rPr>
        <w:tab/>
        <w:t xml:space="preserve">                                                 </w:t>
        <w:tab/>
        <w:t xml:space="preserve">        К.В. Кизеров</w:t>
      </w:r>
      <w:r>
        <w:rPr>
          <w:rFonts w:cs="Liberation Serif;Times New Roman" w:ascii="Liberation Serif" w:hAnsi="Liberation Serif"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sectPr>
      <w:type w:val="nextPage"/>
      <w:pgSz w:w="11906" w:h="16838"/>
      <w:pgMar w:left="1350" w:right="850" w:gutter="0" w:header="0" w:top="870" w:footer="0" w:bottom="93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00dc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99"/>
    <w:qFormat/>
    <w:locked/>
    <w:rsid w:val="0056051d"/>
    <w:rPr>
      <w:rFonts w:ascii="Cambria" w:hAnsi="Cambria" w:cs="Cambria"/>
      <w:b/>
      <w:bCs/>
      <w:kern w:val="2"/>
      <w:sz w:val="32"/>
      <w:szCs w:val="32"/>
      <w:lang w:eastAsia="en-US"/>
    </w:rPr>
  </w:style>
  <w:style w:type="character" w:styleId="Style14" w:customStyle="1">
    <w:name w:val="Заголовок Знак"/>
    <w:basedOn w:val="DefaultParagraphFont"/>
    <w:uiPriority w:val="99"/>
    <w:qFormat/>
    <w:locked/>
    <w:rsid w:val="003010fa"/>
    <w:rPr>
      <w:rFonts w:eastAsia="Times New Roman"/>
      <w:b/>
      <w:bCs/>
      <w:sz w:val="24"/>
      <w:szCs w:val="24"/>
      <w:lang w:val="ru-RU"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201c0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99"/>
    <w:qFormat/>
    <w:rsid w:val="000573c7"/>
    <w:pPr>
      <w:ind w:start="720"/>
    </w:pPr>
    <w:rPr/>
  </w:style>
  <w:style w:type="paragraph" w:styleId="Title">
    <w:name w:val="Title"/>
    <w:basedOn w:val="Normal"/>
    <w:link w:val="Style14"/>
    <w:uiPriority w:val="99"/>
    <w:qFormat/>
    <w:locked/>
    <w:rsid w:val="003010fa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201c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c53c2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www.consultant.ru/document/cons_doc_LAW_44571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LibreOffice/25.8.4.2$Linux_X86_64 LibreOffice_project/290daaa01b999472f0c7a3890eb6a550fd74c6df</Application>
  <AppVersion>15.0000</AppVersion>
  <Pages>3</Pages>
  <Words>802</Words>
  <Characters>5827</Characters>
  <CharactersWithSpaces>6841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2026-02-10T04:09:00Z</dcterms:created>
  <dc:creator>Культура</dc:creator>
  <dc:description/>
  <dc:language>ru-RU</dc:language>
  <cp:lastModifiedBy/>
  <cp:lastPrinted>2026-02-10T05:08:00Z</cp:lastPrinted>
  <dcterms:modified xsi:type="dcterms:W3CDTF">2026-02-13T14:40:43Z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